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C5197" w14:textId="77777777" w:rsidR="00D15D10" w:rsidRPr="00D15D10" w:rsidRDefault="00D15D10" w:rsidP="00D15D10">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D15D10">
        <w:rPr>
          <w:rFonts w:ascii="Arial" w:eastAsia="Times New Roman" w:hAnsi="Arial" w:cs="Arial"/>
          <w:b/>
          <w:bCs/>
          <w:color w:val="000000"/>
          <w:kern w:val="36"/>
          <w:sz w:val="26"/>
          <w:szCs w:val="26"/>
          <w:lang w:eastAsia="ru-RU"/>
        </w:rPr>
        <w:t>VIII. Порядок перерасчета размера платы</w:t>
      </w:r>
    </w:p>
    <w:p w14:paraId="1662C229" w14:textId="77777777" w:rsidR="00D15D10" w:rsidRPr="00D15D10" w:rsidRDefault="00D15D10" w:rsidP="00D15D10">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D15D10">
        <w:rPr>
          <w:rFonts w:ascii="Arial" w:eastAsia="Times New Roman" w:hAnsi="Arial" w:cs="Arial"/>
          <w:b/>
          <w:bCs/>
          <w:color w:val="000000"/>
          <w:kern w:val="36"/>
          <w:sz w:val="26"/>
          <w:szCs w:val="26"/>
          <w:lang w:eastAsia="ru-RU"/>
        </w:rPr>
        <w:t>за отдельные виды коммунальных услуг за период временного</w:t>
      </w:r>
    </w:p>
    <w:p w14:paraId="65BF4A21" w14:textId="77777777" w:rsidR="00D15D10" w:rsidRPr="00D15D10" w:rsidRDefault="00D15D10" w:rsidP="00D15D10">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D15D10">
        <w:rPr>
          <w:rFonts w:ascii="Arial" w:eastAsia="Times New Roman" w:hAnsi="Arial" w:cs="Arial"/>
          <w:b/>
          <w:bCs/>
          <w:color w:val="000000"/>
          <w:kern w:val="36"/>
          <w:sz w:val="26"/>
          <w:szCs w:val="26"/>
          <w:lang w:eastAsia="ru-RU"/>
        </w:rPr>
        <w:t>отсутствия потребителей в занимаемом жилом помещении,</w:t>
      </w:r>
    </w:p>
    <w:p w14:paraId="768BBD69" w14:textId="77777777" w:rsidR="00D15D10" w:rsidRPr="00D15D10" w:rsidRDefault="00D15D10" w:rsidP="00D15D10">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D15D10">
        <w:rPr>
          <w:rFonts w:ascii="Arial" w:eastAsia="Times New Roman" w:hAnsi="Arial" w:cs="Arial"/>
          <w:b/>
          <w:bCs/>
          <w:color w:val="000000"/>
          <w:kern w:val="36"/>
          <w:sz w:val="26"/>
          <w:szCs w:val="26"/>
          <w:lang w:eastAsia="ru-RU"/>
        </w:rPr>
        <w:t>не оборудованном индивидуальным и (или) общим</w:t>
      </w:r>
    </w:p>
    <w:p w14:paraId="69EE54C9" w14:textId="77777777" w:rsidR="00D15D10" w:rsidRPr="00D15D10" w:rsidRDefault="00D15D10" w:rsidP="00D15D10">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D15D10">
        <w:rPr>
          <w:rFonts w:ascii="Arial" w:eastAsia="Times New Roman" w:hAnsi="Arial" w:cs="Arial"/>
          <w:b/>
          <w:bCs/>
          <w:color w:val="000000"/>
          <w:kern w:val="36"/>
          <w:sz w:val="26"/>
          <w:szCs w:val="26"/>
          <w:lang w:eastAsia="ru-RU"/>
        </w:rPr>
        <w:t>(квартирным) прибором учета</w:t>
      </w:r>
    </w:p>
    <w:p w14:paraId="773795BB" w14:textId="77777777" w:rsidR="00D15D10" w:rsidRPr="00D15D10" w:rsidRDefault="00D15D10" w:rsidP="00D15D10">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D15D10">
        <w:rPr>
          <w:rFonts w:ascii="Arial" w:eastAsia="Times New Roman" w:hAnsi="Arial" w:cs="Arial"/>
          <w:b/>
          <w:bCs/>
          <w:color w:val="000000"/>
          <w:kern w:val="36"/>
          <w:sz w:val="26"/>
          <w:szCs w:val="26"/>
          <w:lang w:eastAsia="ru-RU"/>
        </w:rPr>
        <w:t> </w:t>
      </w:r>
    </w:p>
    <w:p w14:paraId="2A782AA9"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0" w:name="dst101321"/>
      <w:bookmarkStart w:id="1" w:name="dst100380"/>
      <w:bookmarkStart w:id="2" w:name="dst100950"/>
      <w:bookmarkEnd w:id="0"/>
      <w:bookmarkEnd w:id="1"/>
      <w:bookmarkEnd w:id="2"/>
      <w:r w:rsidRPr="00D15D10">
        <w:rPr>
          <w:rFonts w:ascii="Arial" w:eastAsia="Times New Roman" w:hAnsi="Arial" w:cs="Arial"/>
          <w:color w:val="000000"/>
          <w:sz w:val="26"/>
          <w:szCs w:val="26"/>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r:id="rId4" w:anchor="dst100072" w:history="1">
        <w:r w:rsidRPr="00D15D10">
          <w:rPr>
            <w:rFonts w:ascii="Arial" w:eastAsia="Times New Roman" w:hAnsi="Arial" w:cs="Arial"/>
            <w:color w:val="666699"/>
            <w:sz w:val="26"/>
            <w:szCs w:val="26"/>
            <w:u w:val="single"/>
            <w:lang w:eastAsia="ru-RU"/>
          </w:rPr>
          <w:t>подпунктами "д"</w:t>
        </w:r>
      </w:hyperlink>
      <w:r w:rsidRPr="00D15D10">
        <w:rPr>
          <w:rFonts w:ascii="Arial" w:eastAsia="Times New Roman" w:hAnsi="Arial" w:cs="Arial"/>
          <w:color w:val="000000"/>
          <w:sz w:val="26"/>
          <w:szCs w:val="26"/>
          <w:lang w:eastAsia="ru-RU"/>
        </w:rPr>
        <w:t> и </w:t>
      </w:r>
      <w:hyperlink r:id="rId5" w:anchor="dst100073" w:history="1">
        <w:r w:rsidRPr="00D15D10">
          <w:rPr>
            <w:rFonts w:ascii="Arial" w:eastAsia="Times New Roman" w:hAnsi="Arial" w:cs="Arial"/>
            <w:color w:val="666699"/>
            <w:sz w:val="26"/>
            <w:szCs w:val="26"/>
            <w:u w:val="single"/>
            <w:lang w:eastAsia="ru-RU"/>
          </w:rPr>
          <w:t>"е" пункта 4</w:t>
        </w:r>
      </w:hyperlink>
      <w:r w:rsidRPr="00D15D10">
        <w:rPr>
          <w:rFonts w:ascii="Arial" w:eastAsia="Times New Roman" w:hAnsi="Arial" w:cs="Arial"/>
          <w:color w:val="000000"/>
          <w:sz w:val="26"/>
          <w:szCs w:val="26"/>
          <w:lang w:eastAsia="ru-RU"/>
        </w:rPr>
        <w:t> настоящих Правил.</w:t>
      </w:r>
    </w:p>
    <w:p w14:paraId="5F095575"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1322"/>
      <w:bookmarkEnd w:id="3"/>
      <w:r w:rsidRPr="00D15D10">
        <w:rPr>
          <w:rFonts w:ascii="Arial" w:eastAsia="Times New Roman" w:hAnsi="Arial" w:cs="Arial"/>
          <w:color w:val="000000"/>
          <w:sz w:val="26"/>
          <w:szCs w:val="26"/>
          <w:lang w:eastAsia="ru-RU"/>
        </w:rP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r:id="rId6" w:anchor="dst101546" w:history="1">
        <w:r w:rsidRPr="00D15D10">
          <w:rPr>
            <w:rFonts w:ascii="Arial" w:eastAsia="Times New Roman" w:hAnsi="Arial" w:cs="Arial"/>
            <w:color w:val="666699"/>
            <w:sz w:val="26"/>
            <w:szCs w:val="26"/>
            <w:u w:val="single"/>
            <w:lang w:eastAsia="ru-RU"/>
          </w:rPr>
          <w:t>пункта 81(13)</w:t>
        </w:r>
      </w:hyperlink>
      <w:r w:rsidRPr="00D15D10">
        <w:rPr>
          <w:rFonts w:ascii="Arial" w:eastAsia="Times New Roman" w:hAnsi="Arial" w:cs="Arial"/>
          <w:color w:val="000000"/>
          <w:sz w:val="26"/>
          <w:szCs w:val="26"/>
          <w:lang w:eastAsia="ru-RU"/>
        </w:rPr>
        <w:t>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14:paraId="04204EF6" w14:textId="77777777" w:rsidR="00D15D10" w:rsidRPr="00D15D10" w:rsidRDefault="00D15D10" w:rsidP="00D15D10">
      <w:pPr>
        <w:shd w:val="clear" w:color="auto" w:fill="FFFFFF"/>
        <w:spacing w:after="0" w:line="315" w:lineRule="atLeast"/>
        <w:jc w:val="both"/>
        <w:rPr>
          <w:rFonts w:ascii="Arial" w:eastAsia="Times New Roman" w:hAnsi="Arial" w:cs="Arial"/>
          <w:color w:val="000000"/>
          <w:sz w:val="26"/>
          <w:szCs w:val="26"/>
          <w:lang w:eastAsia="ru-RU"/>
        </w:rPr>
      </w:pPr>
      <w:r w:rsidRPr="00D15D10">
        <w:rPr>
          <w:rFonts w:ascii="Arial" w:eastAsia="Times New Roman" w:hAnsi="Arial" w:cs="Arial"/>
          <w:color w:val="000000"/>
          <w:sz w:val="26"/>
          <w:szCs w:val="26"/>
          <w:lang w:eastAsia="ru-RU"/>
        </w:rPr>
        <w:t>(п. 86 в ред. Постановления Правительства РФ от 26.12.2016 N 1498)</w:t>
      </w:r>
    </w:p>
    <w:p w14:paraId="6681E498" w14:textId="77777777" w:rsidR="00D15D10" w:rsidRPr="00D15D10" w:rsidRDefault="00D15D10" w:rsidP="00D15D10">
      <w:pPr>
        <w:shd w:val="clear" w:color="auto" w:fill="FFFFFF"/>
        <w:spacing w:after="0" w:line="394" w:lineRule="atLeast"/>
        <w:jc w:val="both"/>
        <w:rPr>
          <w:rFonts w:ascii="Arial" w:eastAsia="Times New Roman" w:hAnsi="Arial" w:cs="Arial"/>
          <w:color w:val="000000"/>
          <w:sz w:val="26"/>
          <w:szCs w:val="26"/>
          <w:lang w:eastAsia="ru-RU"/>
        </w:rPr>
      </w:pPr>
      <w:r w:rsidRPr="00D15D10">
        <w:rPr>
          <w:rFonts w:ascii="Arial" w:eastAsia="Times New Roman" w:hAnsi="Arial" w:cs="Arial"/>
          <w:color w:val="000000"/>
          <w:sz w:val="26"/>
          <w:szCs w:val="26"/>
          <w:lang w:eastAsia="ru-RU"/>
        </w:rPr>
        <w:t>(см. текст в предыдущей редакции)</w:t>
      </w:r>
    </w:p>
    <w:p w14:paraId="202B8206"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381"/>
      <w:bookmarkEnd w:id="4"/>
      <w:r w:rsidRPr="00D15D10">
        <w:rPr>
          <w:rFonts w:ascii="Arial" w:eastAsia="Times New Roman" w:hAnsi="Arial" w:cs="Arial"/>
          <w:color w:val="000000"/>
          <w:sz w:val="26"/>
          <w:szCs w:val="26"/>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14:paraId="4027DBBF"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382"/>
      <w:bookmarkEnd w:id="5"/>
      <w:r w:rsidRPr="00D15D10">
        <w:rPr>
          <w:rFonts w:ascii="Arial" w:eastAsia="Times New Roman" w:hAnsi="Arial" w:cs="Arial"/>
          <w:color w:val="000000"/>
          <w:sz w:val="26"/>
          <w:szCs w:val="26"/>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14:paraId="542617BC"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383"/>
      <w:bookmarkEnd w:id="6"/>
      <w:r w:rsidRPr="00D15D10">
        <w:rPr>
          <w:rFonts w:ascii="Arial" w:eastAsia="Times New Roman" w:hAnsi="Arial" w:cs="Arial"/>
          <w:color w:val="000000"/>
          <w:sz w:val="26"/>
          <w:szCs w:val="26"/>
          <w:lang w:eastAsia="ru-RU"/>
        </w:rPr>
        <w:t xml:space="preserve">89. При применении </w:t>
      </w:r>
      <w:proofErr w:type="spellStart"/>
      <w:r w:rsidRPr="00D15D10">
        <w:rPr>
          <w:rFonts w:ascii="Arial" w:eastAsia="Times New Roman" w:hAnsi="Arial" w:cs="Arial"/>
          <w:color w:val="000000"/>
          <w:sz w:val="26"/>
          <w:szCs w:val="26"/>
          <w:lang w:eastAsia="ru-RU"/>
        </w:rPr>
        <w:t>двухставочных</w:t>
      </w:r>
      <w:proofErr w:type="spellEnd"/>
      <w:r w:rsidRPr="00D15D10">
        <w:rPr>
          <w:rFonts w:ascii="Arial" w:eastAsia="Times New Roman" w:hAnsi="Arial" w:cs="Arial"/>
          <w:color w:val="000000"/>
          <w:sz w:val="26"/>
          <w:szCs w:val="26"/>
          <w:lang w:eastAsia="ru-RU"/>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w:t>
      </w:r>
      <w:r w:rsidRPr="00D15D10">
        <w:rPr>
          <w:rFonts w:ascii="Arial" w:eastAsia="Times New Roman" w:hAnsi="Arial" w:cs="Arial"/>
          <w:color w:val="000000"/>
          <w:sz w:val="26"/>
          <w:szCs w:val="26"/>
          <w:lang w:eastAsia="ru-RU"/>
        </w:rPr>
        <w:lastRenderedPageBreak/>
        <w:t>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14:paraId="54696FF9"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00384"/>
      <w:bookmarkEnd w:id="7"/>
      <w:r w:rsidRPr="00D15D10">
        <w:rPr>
          <w:rFonts w:ascii="Arial" w:eastAsia="Times New Roman" w:hAnsi="Arial" w:cs="Arial"/>
          <w:color w:val="000000"/>
          <w:sz w:val="26"/>
          <w:szCs w:val="26"/>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14:paraId="6BF973C7"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0385"/>
      <w:bookmarkEnd w:id="8"/>
      <w:r w:rsidRPr="00D15D10">
        <w:rPr>
          <w:rFonts w:ascii="Arial" w:eastAsia="Times New Roman" w:hAnsi="Arial" w:cs="Arial"/>
          <w:color w:val="000000"/>
          <w:sz w:val="26"/>
          <w:szCs w:val="26"/>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14:paraId="5BDB8EB4"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0386"/>
      <w:bookmarkEnd w:id="9"/>
      <w:r w:rsidRPr="00D15D10">
        <w:rPr>
          <w:rFonts w:ascii="Arial" w:eastAsia="Times New Roman" w:hAnsi="Arial" w:cs="Arial"/>
          <w:color w:val="000000"/>
          <w:sz w:val="26"/>
          <w:szCs w:val="26"/>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14:paraId="10FE8182"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387"/>
      <w:bookmarkEnd w:id="10"/>
      <w:r w:rsidRPr="00D15D10">
        <w:rPr>
          <w:rFonts w:ascii="Arial" w:eastAsia="Times New Roman" w:hAnsi="Arial" w:cs="Arial"/>
          <w:color w:val="000000"/>
          <w:sz w:val="26"/>
          <w:szCs w:val="26"/>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7" w:anchor="dst100924" w:history="1">
        <w:r w:rsidRPr="00D15D10">
          <w:rPr>
            <w:rFonts w:ascii="Arial" w:eastAsia="Times New Roman" w:hAnsi="Arial" w:cs="Arial"/>
            <w:color w:val="666699"/>
            <w:sz w:val="26"/>
            <w:szCs w:val="26"/>
            <w:u w:val="single"/>
            <w:lang w:eastAsia="ru-RU"/>
          </w:rPr>
          <w:t>частью 14 статьи 155</w:t>
        </w:r>
      </w:hyperlink>
      <w:r w:rsidRPr="00D15D10">
        <w:rPr>
          <w:rFonts w:ascii="Arial" w:eastAsia="Times New Roman" w:hAnsi="Arial" w:cs="Arial"/>
          <w:color w:val="000000"/>
          <w:sz w:val="26"/>
          <w:szCs w:val="26"/>
          <w:lang w:eastAsia="ru-RU"/>
        </w:rPr>
        <w:t> Жилищного кодекса Российской Федерации последствия несвоевременного и (или) неполного внесения платы за коммунальные услуги.</w:t>
      </w:r>
    </w:p>
    <w:p w14:paraId="0EBB2435"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388"/>
      <w:bookmarkEnd w:id="11"/>
      <w:r w:rsidRPr="00D15D10">
        <w:rPr>
          <w:rFonts w:ascii="Arial" w:eastAsia="Times New Roman" w:hAnsi="Arial" w:cs="Arial"/>
          <w:color w:val="000000"/>
          <w:sz w:val="26"/>
          <w:szCs w:val="26"/>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14:paraId="3C68BFC6"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389"/>
      <w:bookmarkEnd w:id="12"/>
      <w:r w:rsidRPr="00D15D10">
        <w:rPr>
          <w:rFonts w:ascii="Arial" w:eastAsia="Times New Roman" w:hAnsi="Arial" w:cs="Arial"/>
          <w:color w:val="000000"/>
          <w:sz w:val="26"/>
          <w:szCs w:val="26"/>
          <w:lang w:eastAsia="ru-RU"/>
        </w:rP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14:paraId="1991E374"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1323"/>
      <w:bookmarkStart w:id="14" w:name="dst100390"/>
      <w:bookmarkEnd w:id="13"/>
      <w:bookmarkEnd w:id="14"/>
      <w:r w:rsidRPr="00D15D10">
        <w:rPr>
          <w:rFonts w:ascii="Arial" w:eastAsia="Times New Roman" w:hAnsi="Arial" w:cs="Arial"/>
          <w:color w:val="000000"/>
          <w:sz w:val="26"/>
          <w:szCs w:val="26"/>
          <w:lang w:eastAsia="ru-RU"/>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14:paraId="0CCF886D" w14:textId="77777777" w:rsidR="00D15D10" w:rsidRPr="00D15D10" w:rsidRDefault="00D15D10" w:rsidP="00D15D10">
      <w:pPr>
        <w:shd w:val="clear" w:color="auto" w:fill="FFFFFF"/>
        <w:spacing w:after="0" w:line="315" w:lineRule="atLeast"/>
        <w:jc w:val="both"/>
        <w:rPr>
          <w:rFonts w:ascii="Arial" w:eastAsia="Times New Roman" w:hAnsi="Arial" w:cs="Arial"/>
          <w:color w:val="000000"/>
          <w:sz w:val="26"/>
          <w:szCs w:val="26"/>
          <w:lang w:eastAsia="ru-RU"/>
        </w:rPr>
      </w:pPr>
      <w:r w:rsidRPr="00D15D10">
        <w:rPr>
          <w:rFonts w:ascii="Arial" w:eastAsia="Times New Roman" w:hAnsi="Arial" w:cs="Arial"/>
          <w:color w:val="000000"/>
          <w:sz w:val="26"/>
          <w:szCs w:val="26"/>
          <w:lang w:eastAsia="ru-RU"/>
        </w:rPr>
        <w:t>(в ред. Постановления Правительства РФ от 26.12.2016 N 1498)</w:t>
      </w:r>
    </w:p>
    <w:p w14:paraId="10B16251" w14:textId="77777777" w:rsidR="00D15D10" w:rsidRPr="00D15D10" w:rsidRDefault="00D15D10" w:rsidP="00D15D10">
      <w:pPr>
        <w:shd w:val="clear" w:color="auto" w:fill="FFFFFF"/>
        <w:spacing w:after="0" w:line="394" w:lineRule="atLeast"/>
        <w:jc w:val="both"/>
        <w:rPr>
          <w:rFonts w:ascii="Arial" w:eastAsia="Times New Roman" w:hAnsi="Arial" w:cs="Arial"/>
          <w:color w:val="000000"/>
          <w:sz w:val="26"/>
          <w:szCs w:val="26"/>
          <w:lang w:eastAsia="ru-RU"/>
        </w:rPr>
      </w:pPr>
      <w:r w:rsidRPr="00D15D10">
        <w:rPr>
          <w:rFonts w:ascii="Arial" w:eastAsia="Times New Roman" w:hAnsi="Arial" w:cs="Arial"/>
          <w:color w:val="000000"/>
          <w:sz w:val="26"/>
          <w:szCs w:val="26"/>
          <w:lang w:eastAsia="ru-RU"/>
        </w:rPr>
        <w:t>(см. текст в предыдущей редакции)</w:t>
      </w:r>
    </w:p>
    <w:p w14:paraId="0015710E"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391"/>
      <w:bookmarkEnd w:id="15"/>
      <w:r w:rsidRPr="00D15D10">
        <w:rPr>
          <w:rFonts w:ascii="Arial" w:eastAsia="Times New Roman" w:hAnsi="Arial" w:cs="Arial"/>
          <w:color w:val="000000"/>
          <w:sz w:val="26"/>
          <w:szCs w:val="26"/>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14:paraId="519EDF55"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00392"/>
      <w:bookmarkEnd w:id="16"/>
      <w:r w:rsidRPr="00D15D10">
        <w:rPr>
          <w:rFonts w:ascii="Arial" w:eastAsia="Times New Roman" w:hAnsi="Arial" w:cs="Arial"/>
          <w:color w:val="000000"/>
          <w:sz w:val="26"/>
          <w:szCs w:val="26"/>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14:paraId="56EA9107"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00393"/>
      <w:bookmarkEnd w:id="17"/>
      <w:r w:rsidRPr="00D15D10">
        <w:rPr>
          <w:rFonts w:ascii="Arial" w:eastAsia="Times New Roman" w:hAnsi="Arial" w:cs="Arial"/>
          <w:color w:val="000000"/>
          <w:sz w:val="26"/>
          <w:szCs w:val="26"/>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14:paraId="7FCA9627"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0394"/>
      <w:bookmarkEnd w:id="18"/>
      <w:r w:rsidRPr="00D15D10">
        <w:rPr>
          <w:rFonts w:ascii="Arial" w:eastAsia="Times New Roman" w:hAnsi="Arial" w:cs="Arial"/>
          <w:color w:val="000000"/>
          <w:sz w:val="26"/>
          <w:szCs w:val="26"/>
          <w:lang w:eastAsia="ru-RU"/>
        </w:rPr>
        <w:t>б) справка о нахождении на лечении в стационарном лечебном учреждении или на санаторно-курортном лечении;</w:t>
      </w:r>
    </w:p>
    <w:p w14:paraId="19EF437E"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0395"/>
      <w:bookmarkEnd w:id="19"/>
      <w:r w:rsidRPr="00D15D10">
        <w:rPr>
          <w:rFonts w:ascii="Arial" w:eastAsia="Times New Roman" w:hAnsi="Arial" w:cs="Arial"/>
          <w:color w:val="000000"/>
          <w:sz w:val="26"/>
          <w:szCs w:val="26"/>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14:paraId="0AFCECDA"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0396"/>
      <w:bookmarkEnd w:id="20"/>
      <w:r w:rsidRPr="00D15D10">
        <w:rPr>
          <w:rFonts w:ascii="Arial" w:eastAsia="Times New Roman" w:hAnsi="Arial" w:cs="Arial"/>
          <w:color w:val="000000"/>
          <w:sz w:val="26"/>
          <w:szCs w:val="26"/>
          <w:lang w:eastAsia="ru-RU"/>
        </w:rPr>
        <w:t>г) счета за проживание в гостинице, общежитии или другом месте временного пребывания или их заверенные копии;</w:t>
      </w:r>
    </w:p>
    <w:p w14:paraId="241723E4"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0397"/>
      <w:bookmarkEnd w:id="21"/>
      <w:r w:rsidRPr="00D15D10">
        <w:rPr>
          <w:rFonts w:ascii="Arial" w:eastAsia="Times New Roman" w:hAnsi="Arial" w:cs="Arial"/>
          <w:color w:val="000000"/>
          <w:sz w:val="26"/>
          <w:szCs w:val="26"/>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14:paraId="26C89A40"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00398"/>
      <w:bookmarkEnd w:id="22"/>
      <w:r w:rsidRPr="00D15D10">
        <w:rPr>
          <w:rFonts w:ascii="Arial" w:eastAsia="Times New Roman" w:hAnsi="Arial" w:cs="Arial"/>
          <w:color w:val="000000"/>
          <w:sz w:val="26"/>
          <w:szCs w:val="26"/>
          <w:lang w:eastAsia="ru-RU"/>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rsidRPr="00D15D10">
        <w:rPr>
          <w:rFonts w:ascii="Arial" w:eastAsia="Times New Roman" w:hAnsi="Arial" w:cs="Arial"/>
          <w:color w:val="000000"/>
          <w:sz w:val="26"/>
          <w:szCs w:val="26"/>
          <w:lang w:eastAsia="ru-RU"/>
        </w:rPr>
        <w:t>пользование</w:t>
      </w:r>
      <w:proofErr w:type="gramEnd"/>
      <w:r w:rsidRPr="00D15D10">
        <w:rPr>
          <w:rFonts w:ascii="Arial" w:eastAsia="Times New Roman" w:hAnsi="Arial" w:cs="Arial"/>
          <w:color w:val="000000"/>
          <w:sz w:val="26"/>
          <w:szCs w:val="26"/>
          <w:lang w:eastAsia="ru-RU"/>
        </w:rPr>
        <w:t xml:space="preserve"> которым не осуществлялось;</w:t>
      </w:r>
    </w:p>
    <w:p w14:paraId="78D25A78"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0399"/>
      <w:bookmarkEnd w:id="23"/>
      <w:r w:rsidRPr="00D15D10">
        <w:rPr>
          <w:rFonts w:ascii="Arial" w:eastAsia="Times New Roman" w:hAnsi="Arial" w:cs="Arial"/>
          <w:color w:val="000000"/>
          <w:sz w:val="26"/>
          <w:szCs w:val="26"/>
          <w:lang w:eastAsia="ru-RU"/>
        </w:rPr>
        <w:t xml:space="preserve">ж) справка, подтверждающая период временного пребывания гражданина по месту нахождения учебного заведения, детского дома, </w:t>
      </w:r>
      <w:r w:rsidRPr="00D15D10">
        <w:rPr>
          <w:rFonts w:ascii="Arial" w:eastAsia="Times New Roman" w:hAnsi="Arial" w:cs="Arial"/>
          <w:color w:val="000000"/>
          <w:sz w:val="26"/>
          <w:szCs w:val="26"/>
          <w:lang w:eastAsia="ru-RU"/>
        </w:rPr>
        <w:lastRenderedPageBreak/>
        <w:t>школы-интерната, специального учебно-воспитательного и иного детского учреждения с круглосуточным пребыванием;</w:t>
      </w:r>
    </w:p>
    <w:p w14:paraId="38E5A9E7"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0400"/>
      <w:bookmarkEnd w:id="24"/>
      <w:r w:rsidRPr="00D15D10">
        <w:rPr>
          <w:rFonts w:ascii="Arial" w:eastAsia="Times New Roman" w:hAnsi="Arial" w:cs="Arial"/>
          <w:color w:val="000000"/>
          <w:sz w:val="26"/>
          <w:szCs w:val="26"/>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14:paraId="5DB3C394"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454"/>
      <w:bookmarkStart w:id="26" w:name="dst100401"/>
      <w:bookmarkEnd w:id="25"/>
      <w:bookmarkEnd w:id="26"/>
      <w:r w:rsidRPr="00D15D10">
        <w:rPr>
          <w:rFonts w:ascii="Arial" w:eastAsia="Times New Roman" w:hAnsi="Arial" w:cs="Arial"/>
          <w:color w:val="000000"/>
          <w:sz w:val="26"/>
          <w:szCs w:val="26"/>
          <w:lang w:eastAsia="ru-RU"/>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14:paraId="5462FB9A" w14:textId="77777777" w:rsidR="00D15D10" w:rsidRPr="00D15D10" w:rsidRDefault="00D15D10" w:rsidP="00D15D10">
      <w:pPr>
        <w:shd w:val="clear" w:color="auto" w:fill="FFFFFF"/>
        <w:spacing w:after="0" w:line="315" w:lineRule="atLeast"/>
        <w:jc w:val="both"/>
        <w:rPr>
          <w:rFonts w:ascii="Arial" w:eastAsia="Times New Roman" w:hAnsi="Arial" w:cs="Arial"/>
          <w:color w:val="000000"/>
          <w:sz w:val="26"/>
          <w:szCs w:val="26"/>
          <w:lang w:eastAsia="ru-RU"/>
        </w:rPr>
      </w:pPr>
      <w:r w:rsidRPr="00D15D10">
        <w:rPr>
          <w:rFonts w:ascii="Arial" w:eastAsia="Times New Roman" w:hAnsi="Arial" w:cs="Arial"/>
          <w:color w:val="000000"/>
          <w:sz w:val="26"/>
          <w:szCs w:val="26"/>
          <w:lang w:eastAsia="ru-RU"/>
        </w:rPr>
        <w:t>(</w:t>
      </w:r>
      <w:proofErr w:type="spellStart"/>
      <w:r w:rsidRPr="00D15D10">
        <w:rPr>
          <w:rFonts w:ascii="Arial" w:eastAsia="Times New Roman" w:hAnsi="Arial" w:cs="Arial"/>
          <w:color w:val="000000"/>
          <w:sz w:val="26"/>
          <w:szCs w:val="26"/>
          <w:lang w:eastAsia="ru-RU"/>
        </w:rPr>
        <w:t>пп</w:t>
      </w:r>
      <w:proofErr w:type="spellEnd"/>
      <w:r w:rsidRPr="00D15D10">
        <w:rPr>
          <w:rFonts w:ascii="Arial" w:eastAsia="Times New Roman" w:hAnsi="Arial" w:cs="Arial"/>
          <w:color w:val="000000"/>
          <w:sz w:val="26"/>
          <w:szCs w:val="26"/>
          <w:lang w:eastAsia="ru-RU"/>
        </w:rPr>
        <w:t>. "и" в ред. </w:t>
      </w:r>
      <w:hyperlink r:id="rId8" w:anchor="dst100174" w:history="1">
        <w:r w:rsidRPr="00D15D10">
          <w:rPr>
            <w:rFonts w:ascii="Arial" w:eastAsia="Times New Roman" w:hAnsi="Arial" w:cs="Arial"/>
            <w:color w:val="666699"/>
            <w:sz w:val="26"/>
            <w:szCs w:val="26"/>
            <w:u w:val="single"/>
            <w:lang w:eastAsia="ru-RU"/>
          </w:rPr>
          <w:t>Постановления</w:t>
        </w:r>
      </w:hyperlink>
      <w:r w:rsidRPr="00D15D10">
        <w:rPr>
          <w:rFonts w:ascii="Arial" w:eastAsia="Times New Roman" w:hAnsi="Arial" w:cs="Arial"/>
          <w:color w:val="000000"/>
          <w:sz w:val="26"/>
          <w:szCs w:val="26"/>
          <w:lang w:eastAsia="ru-RU"/>
        </w:rPr>
        <w:t> Правительства РФ от 21.12.2018 N 1622)</w:t>
      </w:r>
    </w:p>
    <w:p w14:paraId="745B1FEE" w14:textId="77777777" w:rsidR="00D15D10" w:rsidRPr="00D15D10" w:rsidRDefault="00D15D10" w:rsidP="00D15D10">
      <w:pPr>
        <w:shd w:val="clear" w:color="auto" w:fill="FFFFFF"/>
        <w:spacing w:after="0" w:line="394" w:lineRule="atLeast"/>
        <w:jc w:val="both"/>
        <w:rPr>
          <w:rFonts w:ascii="Arial" w:eastAsia="Times New Roman" w:hAnsi="Arial" w:cs="Arial"/>
          <w:color w:val="000000"/>
          <w:sz w:val="26"/>
          <w:szCs w:val="26"/>
          <w:lang w:eastAsia="ru-RU"/>
        </w:rPr>
      </w:pPr>
      <w:r w:rsidRPr="00D15D10">
        <w:rPr>
          <w:rFonts w:ascii="Arial" w:eastAsia="Times New Roman" w:hAnsi="Arial" w:cs="Arial"/>
          <w:color w:val="000000"/>
          <w:sz w:val="26"/>
          <w:szCs w:val="26"/>
          <w:lang w:eastAsia="ru-RU"/>
        </w:rPr>
        <w:t>(см. текст в предыдущей редакции)</w:t>
      </w:r>
    </w:p>
    <w:p w14:paraId="66E4D742"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402"/>
      <w:bookmarkEnd w:id="27"/>
      <w:r w:rsidRPr="00D15D10">
        <w:rPr>
          <w:rFonts w:ascii="Arial" w:eastAsia="Times New Roman" w:hAnsi="Arial" w:cs="Arial"/>
          <w:color w:val="000000"/>
          <w:sz w:val="26"/>
          <w:szCs w:val="26"/>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14:paraId="7422EB18"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1324"/>
      <w:bookmarkStart w:id="29" w:name="dst100403"/>
      <w:bookmarkEnd w:id="28"/>
      <w:bookmarkEnd w:id="29"/>
      <w:r w:rsidRPr="00D15D10">
        <w:rPr>
          <w:rFonts w:ascii="Arial" w:eastAsia="Times New Roman" w:hAnsi="Arial" w:cs="Arial"/>
          <w:color w:val="000000"/>
          <w:sz w:val="26"/>
          <w:szCs w:val="26"/>
          <w:lang w:eastAsia="ru-RU"/>
        </w:rPr>
        <w:t>94. Документы, указанные в </w:t>
      </w:r>
      <w:hyperlink r:id="rId9" w:anchor="dst100392" w:history="1">
        <w:r w:rsidRPr="00D15D10">
          <w:rPr>
            <w:rFonts w:ascii="Arial" w:eastAsia="Times New Roman" w:hAnsi="Arial" w:cs="Arial"/>
            <w:color w:val="FF9900"/>
            <w:sz w:val="26"/>
            <w:szCs w:val="26"/>
            <w:u w:val="single"/>
            <w:lang w:eastAsia="ru-RU"/>
          </w:rPr>
          <w:t>пункте 93</w:t>
        </w:r>
      </w:hyperlink>
      <w:r w:rsidRPr="00D15D10">
        <w:rPr>
          <w:rFonts w:ascii="Arial" w:eastAsia="Times New Roman" w:hAnsi="Arial" w:cs="Arial"/>
          <w:color w:val="000000"/>
          <w:sz w:val="26"/>
          <w:szCs w:val="26"/>
          <w:lang w:eastAsia="ru-RU"/>
        </w:rPr>
        <w:t>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14:paraId="7AA1FC0A" w14:textId="77777777" w:rsidR="00D15D10" w:rsidRPr="00D15D10" w:rsidRDefault="00D15D10" w:rsidP="00D15D10">
      <w:pPr>
        <w:shd w:val="clear" w:color="auto" w:fill="FFFFFF"/>
        <w:spacing w:after="0" w:line="315" w:lineRule="atLeast"/>
        <w:jc w:val="both"/>
        <w:rPr>
          <w:rFonts w:ascii="Arial" w:eastAsia="Times New Roman" w:hAnsi="Arial" w:cs="Arial"/>
          <w:color w:val="000000"/>
          <w:sz w:val="26"/>
          <w:szCs w:val="26"/>
          <w:lang w:eastAsia="ru-RU"/>
        </w:rPr>
      </w:pPr>
      <w:r w:rsidRPr="00D15D10">
        <w:rPr>
          <w:rFonts w:ascii="Arial" w:eastAsia="Times New Roman" w:hAnsi="Arial" w:cs="Arial"/>
          <w:color w:val="000000"/>
          <w:sz w:val="26"/>
          <w:szCs w:val="26"/>
          <w:lang w:eastAsia="ru-RU"/>
        </w:rPr>
        <w:t>(в ред. Постановления Правительства РФ от 26.12.2016 N 1498)</w:t>
      </w:r>
    </w:p>
    <w:p w14:paraId="334F0372" w14:textId="77777777" w:rsidR="00D15D10" w:rsidRPr="00D15D10" w:rsidRDefault="00D15D10" w:rsidP="00D15D10">
      <w:pPr>
        <w:shd w:val="clear" w:color="auto" w:fill="FFFFFF"/>
        <w:spacing w:after="0" w:line="394" w:lineRule="atLeast"/>
        <w:jc w:val="both"/>
        <w:rPr>
          <w:rFonts w:ascii="Arial" w:eastAsia="Times New Roman" w:hAnsi="Arial" w:cs="Arial"/>
          <w:color w:val="000000"/>
          <w:sz w:val="26"/>
          <w:szCs w:val="26"/>
          <w:lang w:eastAsia="ru-RU"/>
        </w:rPr>
      </w:pPr>
      <w:r w:rsidRPr="00D15D10">
        <w:rPr>
          <w:rFonts w:ascii="Arial" w:eastAsia="Times New Roman" w:hAnsi="Arial" w:cs="Arial"/>
          <w:color w:val="000000"/>
          <w:sz w:val="26"/>
          <w:szCs w:val="26"/>
          <w:lang w:eastAsia="ru-RU"/>
        </w:rPr>
        <w:t>(см. текст в предыдущей редакции)</w:t>
      </w:r>
    </w:p>
    <w:p w14:paraId="7943F0F8"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100404"/>
      <w:bookmarkEnd w:id="30"/>
      <w:r w:rsidRPr="00D15D10">
        <w:rPr>
          <w:rFonts w:ascii="Arial" w:eastAsia="Times New Roman" w:hAnsi="Arial" w:cs="Arial"/>
          <w:color w:val="000000"/>
          <w:sz w:val="26"/>
          <w:szCs w:val="26"/>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14:paraId="3E806204"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100405"/>
      <w:bookmarkEnd w:id="31"/>
      <w:r w:rsidRPr="00D15D10">
        <w:rPr>
          <w:rFonts w:ascii="Arial" w:eastAsia="Times New Roman" w:hAnsi="Arial" w:cs="Arial"/>
          <w:color w:val="000000"/>
          <w:sz w:val="26"/>
          <w:szCs w:val="26"/>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14:paraId="5E3CFA1C"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0406"/>
      <w:bookmarkEnd w:id="32"/>
      <w:r w:rsidRPr="00D15D10">
        <w:rPr>
          <w:rFonts w:ascii="Arial" w:eastAsia="Times New Roman" w:hAnsi="Arial" w:cs="Arial"/>
          <w:color w:val="000000"/>
          <w:sz w:val="26"/>
          <w:szCs w:val="26"/>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14:paraId="6453E906"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100407"/>
      <w:bookmarkEnd w:id="33"/>
      <w:r w:rsidRPr="00D15D10">
        <w:rPr>
          <w:rFonts w:ascii="Arial" w:eastAsia="Times New Roman" w:hAnsi="Arial" w:cs="Arial"/>
          <w:color w:val="000000"/>
          <w:sz w:val="26"/>
          <w:szCs w:val="26"/>
          <w:lang w:eastAsia="ru-RU"/>
        </w:rPr>
        <w:lastRenderedPageBreak/>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r:id="rId10" w:anchor="dst100392" w:history="1">
        <w:r w:rsidRPr="00D15D10">
          <w:rPr>
            <w:rFonts w:ascii="Arial" w:eastAsia="Times New Roman" w:hAnsi="Arial" w:cs="Arial"/>
            <w:color w:val="666699"/>
            <w:sz w:val="26"/>
            <w:szCs w:val="26"/>
            <w:u w:val="single"/>
            <w:lang w:eastAsia="ru-RU"/>
          </w:rPr>
          <w:t>пункте 93</w:t>
        </w:r>
      </w:hyperlink>
      <w:r w:rsidRPr="00D15D10">
        <w:rPr>
          <w:rFonts w:ascii="Arial" w:eastAsia="Times New Roman" w:hAnsi="Arial" w:cs="Arial"/>
          <w:color w:val="000000"/>
          <w:sz w:val="26"/>
          <w:szCs w:val="26"/>
          <w:lang w:eastAsia="ru-RU"/>
        </w:rPr>
        <w:t> настоящих Правил.</w:t>
      </w:r>
    </w:p>
    <w:p w14:paraId="021F77C1"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00408"/>
      <w:bookmarkEnd w:id="34"/>
      <w:r w:rsidRPr="00D15D10">
        <w:rPr>
          <w:rFonts w:ascii="Arial" w:eastAsia="Times New Roman" w:hAnsi="Arial" w:cs="Arial"/>
          <w:color w:val="000000"/>
          <w:sz w:val="26"/>
          <w:szCs w:val="26"/>
          <w:lang w:eastAsia="ru-RU"/>
        </w:rPr>
        <w:t>97. Результаты перерасчета размера платы за коммунальные услуги отражаются:</w:t>
      </w:r>
    </w:p>
    <w:p w14:paraId="0C41E229"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100409"/>
      <w:bookmarkEnd w:id="35"/>
      <w:r w:rsidRPr="00D15D10">
        <w:rPr>
          <w:rFonts w:ascii="Arial" w:eastAsia="Times New Roman" w:hAnsi="Arial" w:cs="Arial"/>
          <w:color w:val="000000"/>
          <w:sz w:val="26"/>
          <w:szCs w:val="26"/>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14:paraId="568DF777" w14:textId="77777777" w:rsidR="00D15D10" w:rsidRPr="00D15D10" w:rsidRDefault="00D15D10" w:rsidP="00D15D1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100410"/>
      <w:bookmarkEnd w:id="36"/>
      <w:r w:rsidRPr="00D15D10">
        <w:rPr>
          <w:rFonts w:ascii="Arial" w:eastAsia="Times New Roman" w:hAnsi="Arial" w:cs="Arial"/>
          <w:color w:val="000000"/>
          <w:sz w:val="26"/>
          <w:szCs w:val="26"/>
          <w:lang w:eastAsia="ru-RU"/>
        </w:rPr>
        <w:t>б) в случае подачи заявления о перерасчете после окончания периода временного отсутствия - в очередном платежном документе.</w:t>
      </w:r>
    </w:p>
    <w:p w14:paraId="62F094E1" w14:textId="77777777" w:rsidR="006711F5" w:rsidRDefault="006711F5"/>
    <w:sectPr w:rsidR="00671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45"/>
    <w:rsid w:val="006711F5"/>
    <w:rsid w:val="008B1D45"/>
    <w:rsid w:val="00D15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775F7-58C3-43DD-8612-0A44BAA1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540259">
      <w:bodyDiv w:val="1"/>
      <w:marLeft w:val="0"/>
      <w:marRight w:val="0"/>
      <w:marTop w:val="0"/>
      <w:marBottom w:val="0"/>
      <w:divBdr>
        <w:top w:val="none" w:sz="0" w:space="0" w:color="auto"/>
        <w:left w:val="none" w:sz="0" w:space="0" w:color="auto"/>
        <w:bottom w:val="none" w:sz="0" w:space="0" w:color="auto"/>
        <w:right w:val="none" w:sz="0" w:space="0" w:color="auto"/>
      </w:divBdr>
      <w:divsChild>
        <w:div w:id="1281034948">
          <w:marLeft w:val="0"/>
          <w:marRight w:val="0"/>
          <w:marTop w:val="192"/>
          <w:marBottom w:val="0"/>
          <w:divBdr>
            <w:top w:val="none" w:sz="0" w:space="0" w:color="auto"/>
            <w:left w:val="none" w:sz="0" w:space="0" w:color="auto"/>
            <w:bottom w:val="none" w:sz="0" w:space="0" w:color="auto"/>
            <w:right w:val="none" w:sz="0" w:space="0" w:color="auto"/>
          </w:divBdr>
        </w:div>
        <w:div w:id="223219566">
          <w:marLeft w:val="0"/>
          <w:marRight w:val="0"/>
          <w:marTop w:val="192"/>
          <w:marBottom w:val="0"/>
          <w:divBdr>
            <w:top w:val="none" w:sz="0" w:space="0" w:color="auto"/>
            <w:left w:val="none" w:sz="0" w:space="0" w:color="auto"/>
            <w:bottom w:val="none" w:sz="0" w:space="0" w:color="auto"/>
            <w:right w:val="none" w:sz="0" w:space="0" w:color="auto"/>
          </w:divBdr>
        </w:div>
        <w:div w:id="1752389569">
          <w:marLeft w:val="0"/>
          <w:marRight w:val="0"/>
          <w:marTop w:val="192"/>
          <w:marBottom w:val="0"/>
          <w:divBdr>
            <w:top w:val="none" w:sz="0" w:space="0" w:color="auto"/>
            <w:left w:val="none" w:sz="0" w:space="0" w:color="auto"/>
            <w:bottom w:val="none" w:sz="0" w:space="0" w:color="auto"/>
            <w:right w:val="none" w:sz="0" w:space="0" w:color="auto"/>
          </w:divBdr>
        </w:div>
        <w:div w:id="1917008962">
          <w:marLeft w:val="0"/>
          <w:marRight w:val="0"/>
          <w:marTop w:val="0"/>
          <w:marBottom w:val="0"/>
          <w:divBdr>
            <w:top w:val="none" w:sz="0" w:space="0" w:color="auto"/>
            <w:left w:val="none" w:sz="0" w:space="0" w:color="auto"/>
            <w:bottom w:val="none" w:sz="0" w:space="0" w:color="auto"/>
            <w:right w:val="none" w:sz="0" w:space="0" w:color="auto"/>
          </w:divBdr>
          <w:divsChild>
            <w:div w:id="688025177">
              <w:marLeft w:val="0"/>
              <w:marRight w:val="0"/>
              <w:marTop w:val="192"/>
              <w:marBottom w:val="0"/>
              <w:divBdr>
                <w:top w:val="none" w:sz="0" w:space="0" w:color="auto"/>
                <w:left w:val="none" w:sz="0" w:space="0" w:color="auto"/>
                <w:bottom w:val="none" w:sz="0" w:space="0" w:color="auto"/>
                <w:right w:val="none" w:sz="0" w:space="0" w:color="auto"/>
              </w:divBdr>
            </w:div>
          </w:divsChild>
        </w:div>
        <w:div w:id="983504549">
          <w:marLeft w:val="0"/>
          <w:marRight w:val="0"/>
          <w:marTop w:val="0"/>
          <w:marBottom w:val="0"/>
          <w:divBdr>
            <w:top w:val="none" w:sz="0" w:space="0" w:color="auto"/>
            <w:left w:val="none" w:sz="0" w:space="0" w:color="auto"/>
            <w:bottom w:val="none" w:sz="0" w:space="0" w:color="auto"/>
            <w:right w:val="none" w:sz="0" w:space="0" w:color="auto"/>
          </w:divBdr>
        </w:div>
        <w:div w:id="948900960">
          <w:marLeft w:val="0"/>
          <w:marRight w:val="0"/>
          <w:marTop w:val="192"/>
          <w:marBottom w:val="0"/>
          <w:divBdr>
            <w:top w:val="none" w:sz="0" w:space="0" w:color="auto"/>
            <w:left w:val="none" w:sz="0" w:space="0" w:color="auto"/>
            <w:bottom w:val="none" w:sz="0" w:space="0" w:color="auto"/>
            <w:right w:val="none" w:sz="0" w:space="0" w:color="auto"/>
          </w:divBdr>
        </w:div>
        <w:div w:id="695279854">
          <w:marLeft w:val="0"/>
          <w:marRight w:val="0"/>
          <w:marTop w:val="192"/>
          <w:marBottom w:val="0"/>
          <w:divBdr>
            <w:top w:val="none" w:sz="0" w:space="0" w:color="auto"/>
            <w:left w:val="none" w:sz="0" w:space="0" w:color="auto"/>
            <w:bottom w:val="none" w:sz="0" w:space="0" w:color="auto"/>
            <w:right w:val="none" w:sz="0" w:space="0" w:color="auto"/>
          </w:divBdr>
        </w:div>
        <w:div w:id="1644894293">
          <w:marLeft w:val="0"/>
          <w:marRight w:val="0"/>
          <w:marTop w:val="192"/>
          <w:marBottom w:val="0"/>
          <w:divBdr>
            <w:top w:val="none" w:sz="0" w:space="0" w:color="auto"/>
            <w:left w:val="none" w:sz="0" w:space="0" w:color="auto"/>
            <w:bottom w:val="none" w:sz="0" w:space="0" w:color="auto"/>
            <w:right w:val="none" w:sz="0" w:space="0" w:color="auto"/>
          </w:divBdr>
        </w:div>
        <w:div w:id="1957441208">
          <w:marLeft w:val="0"/>
          <w:marRight w:val="0"/>
          <w:marTop w:val="192"/>
          <w:marBottom w:val="0"/>
          <w:divBdr>
            <w:top w:val="none" w:sz="0" w:space="0" w:color="auto"/>
            <w:left w:val="none" w:sz="0" w:space="0" w:color="auto"/>
            <w:bottom w:val="none" w:sz="0" w:space="0" w:color="auto"/>
            <w:right w:val="none" w:sz="0" w:space="0" w:color="auto"/>
          </w:divBdr>
        </w:div>
        <w:div w:id="1840191731">
          <w:marLeft w:val="0"/>
          <w:marRight w:val="0"/>
          <w:marTop w:val="192"/>
          <w:marBottom w:val="0"/>
          <w:divBdr>
            <w:top w:val="none" w:sz="0" w:space="0" w:color="auto"/>
            <w:left w:val="none" w:sz="0" w:space="0" w:color="auto"/>
            <w:bottom w:val="none" w:sz="0" w:space="0" w:color="auto"/>
            <w:right w:val="none" w:sz="0" w:space="0" w:color="auto"/>
          </w:divBdr>
        </w:div>
        <w:div w:id="590965775">
          <w:marLeft w:val="0"/>
          <w:marRight w:val="0"/>
          <w:marTop w:val="192"/>
          <w:marBottom w:val="0"/>
          <w:divBdr>
            <w:top w:val="none" w:sz="0" w:space="0" w:color="auto"/>
            <w:left w:val="none" w:sz="0" w:space="0" w:color="auto"/>
            <w:bottom w:val="none" w:sz="0" w:space="0" w:color="auto"/>
            <w:right w:val="none" w:sz="0" w:space="0" w:color="auto"/>
          </w:divBdr>
        </w:div>
        <w:div w:id="539126190">
          <w:marLeft w:val="0"/>
          <w:marRight w:val="0"/>
          <w:marTop w:val="192"/>
          <w:marBottom w:val="0"/>
          <w:divBdr>
            <w:top w:val="none" w:sz="0" w:space="0" w:color="auto"/>
            <w:left w:val="none" w:sz="0" w:space="0" w:color="auto"/>
            <w:bottom w:val="none" w:sz="0" w:space="0" w:color="auto"/>
            <w:right w:val="none" w:sz="0" w:space="0" w:color="auto"/>
          </w:divBdr>
        </w:div>
        <w:div w:id="1754931028">
          <w:marLeft w:val="0"/>
          <w:marRight w:val="0"/>
          <w:marTop w:val="192"/>
          <w:marBottom w:val="0"/>
          <w:divBdr>
            <w:top w:val="none" w:sz="0" w:space="0" w:color="auto"/>
            <w:left w:val="none" w:sz="0" w:space="0" w:color="auto"/>
            <w:bottom w:val="none" w:sz="0" w:space="0" w:color="auto"/>
            <w:right w:val="none" w:sz="0" w:space="0" w:color="auto"/>
          </w:divBdr>
        </w:div>
        <w:div w:id="1994791691">
          <w:marLeft w:val="0"/>
          <w:marRight w:val="0"/>
          <w:marTop w:val="192"/>
          <w:marBottom w:val="0"/>
          <w:divBdr>
            <w:top w:val="none" w:sz="0" w:space="0" w:color="auto"/>
            <w:left w:val="none" w:sz="0" w:space="0" w:color="auto"/>
            <w:bottom w:val="none" w:sz="0" w:space="0" w:color="auto"/>
            <w:right w:val="none" w:sz="0" w:space="0" w:color="auto"/>
          </w:divBdr>
        </w:div>
        <w:div w:id="2036540942">
          <w:marLeft w:val="0"/>
          <w:marRight w:val="0"/>
          <w:marTop w:val="192"/>
          <w:marBottom w:val="0"/>
          <w:divBdr>
            <w:top w:val="none" w:sz="0" w:space="0" w:color="auto"/>
            <w:left w:val="none" w:sz="0" w:space="0" w:color="auto"/>
            <w:bottom w:val="none" w:sz="0" w:space="0" w:color="auto"/>
            <w:right w:val="none" w:sz="0" w:space="0" w:color="auto"/>
          </w:divBdr>
        </w:div>
        <w:div w:id="466582476">
          <w:marLeft w:val="0"/>
          <w:marRight w:val="0"/>
          <w:marTop w:val="0"/>
          <w:marBottom w:val="0"/>
          <w:divBdr>
            <w:top w:val="none" w:sz="0" w:space="0" w:color="auto"/>
            <w:left w:val="none" w:sz="0" w:space="0" w:color="auto"/>
            <w:bottom w:val="none" w:sz="0" w:space="0" w:color="auto"/>
            <w:right w:val="none" w:sz="0" w:space="0" w:color="auto"/>
          </w:divBdr>
          <w:divsChild>
            <w:div w:id="23361141">
              <w:marLeft w:val="0"/>
              <w:marRight w:val="0"/>
              <w:marTop w:val="192"/>
              <w:marBottom w:val="0"/>
              <w:divBdr>
                <w:top w:val="none" w:sz="0" w:space="0" w:color="auto"/>
                <w:left w:val="none" w:sz="0" w:space="0" w:color="auto"/>
                <w:bottom w:val="none" w:sz="0" w:space="0" w:color="auto"/>
                <w:right w:val="none" w:sz="0" w:space="0" w:color="auto"/>
              </w:divBdr>
            </w:div>
          </w:divsChild>
        </w:div>
        <w:div w:id="2144079364">
          <w:marLeft w:val="0"/>
          <w:marRight w:val="0"/>
          <w:marTop w:val="0"/>
          <w:marBottom w:val="0"/>
          <w:divBdr>
            <w:top w:val="none" w:sz="0" w:space="0" w:color="auto"/>
            <w:left w:val="none" w:sz="0" w:space="0" w:color="auto"/>
            <w:bottom w:val="none" w:sz="0" w:space="0" w:color="auto"/>
            <w:right w:val="none" w:sz="0" w:space="0" w:color="auto"/>
          </w:divBdr>
        </w:div>
        <w:div w:id="1057049234">
          <w:marLeft w:val="0"/>
          <w:marRight w:val="0"/>
          <w:marTop w:val="192"/>
          <w:marBottom w:val="0"/>
          <w:divBdr>
            <w:top w:val="none" w:sz="0" w:space="0" w:color="auto"/>
            <w:left w:val="none" w:sz="0" w:space="0" w:color="auto"/>
            <w:bottom w:val="none" w:sz="0" w:space="0" w:color="auto"/>
            <w:right w:val="none" w:sz="0" w:space="0" w:color="auto"/>
          </w:divBdr>
        </w:div>
        <w:div w:id="1402479528">
          <w:marLeft w:val="0"/>
          <w:marRight w:val="0"/>
          <w:marTop w:val="192"/>
          <w:marBottom w:val="0"/>
          <w:divBdr>
            <w:top w:val="none" w:sz="0" w:space="0" w:color="auto"/>
            <w:left w:val="none" w:sz="0" w:space="0" w:color="auto"/>
            <w:bottom w:val="none" w:sz="0" w:space="0" w:color="auto"/>
            <w:right w:val="none" w:sz="0" w:space="0" w:color="auto"/>
          </w:divBdr>
        </w:div>
        <w:div w:id="1762066841">
          <w:marLeft w:val="0"/>
          <w:marRight w:val="0"/>
          <w:marTop w:val="192"/>
          <w:marBottom w:val="0"/>
          <w:divBdr>
            <w:top w:val="none" w:sz="0" w:space="0" w:color="auto"/>
            <w:left w:val="none" w:sz="0" w:space="0" w:color="auto"/>
            <w:bottom w:val="none" w:sz="0" w:space="0" w:color="auto"/>
            <w:right w:val="none" w:sz="0" w:space="0" w:color="auto"/>
          </w:divBdr>
        </w:div>
        <w:div w:id="1188829102">
          <w:marLeft w:val="0"/>
          <w:marRight w:val="0"/>
          <w:marTop w:val="192"/>
          <w:marBottom w:val="0"/>
          <w:divBdr>
            <w:top w:val="none" w:sz="0" w:space="0" w:color="auto"/>
            <w:left w:val="none" w:sz="0" w:space="0" w:color="auto"/>
            <w:bottom w:val="none" w:sz="0" w:space="0" w:color="auto"/>
            <w:right w:val="none" w:sz="0" w:space="0" w:color="auto"/>
          </w:divBdr>
        </w:div>
        <w:div w:id="2130584211">
          <w:marLeft w:val="0"/>
          <w:marRight w:val="0"/>
          <w:marTop w:val="192"/>
          <w:marBottom w:val="0"/>
          <w:divBdr>
            <w:top w:val="none" w:sz="0" w:space="0" w:color="auto"/>
            <w:left w:val="none" w:sz="0" w:space="0" w:color="auto"/>
            <w:bottom w:val="none" w:sz="0" w:space="0" w:color="auto"/>
            <w:right w:val="none" w:sz="0" w:space="0" w:color="auto"/>
          </w:divBdr>
        </w:div>
        <w:div w:id="1710648715">
          <w:marLeft w:val="0"/>
          <w:marRight w:val="0"/>
          <w:marTop w:val="192"/>
          <w:marBottom w:val="0"/>
          <w:divBdr>
            <w:top w:val="none" w:sz="0" w:space="0" w:color="auto"/>
            <w:left w:val="none" w:sz="0" w:space="0" w:color="auto"/>
            <w:bottom w:val="none" w:sz="0" w:space="0" w:color="auto"/>
            <w:right w:val="none" w:sz="0" w:space="0" w:color="auto"/>
          </w:divBdr>
        </w:div>
        <w:div w:id="676806115">
          <w:marLeft w:val="0"/>
          <w:marRight w:val="0"/>
          <w:marTop w:val="192"/>
          <w:marBottom w:val="0"/>
          <w:divBdr>
            <w:top w:val="none" w:sz="0" w:space="0" w:color="auto"/>
            <w:left w:val="none" w:sz="0" w:space="0" w:color="auto"/>
            <w:bottom w:val="none" w:sz="0" w:space="0" w:color="auto"/>
            <w:right w:val="none" w:sz="0" w:space="0" w:color="auto"/>
          </w:divBdr>
        </w:div>
        <w:div w:id="1031300555">
          <w:marLeft w:val="0"/>
          <w:marRight w:val="0"/>
          <w:marTop w:val="192"/>
          <w:marBottom w:val="0"/>
          <w:divBdr>
            <w:top w:val="none" w:sz="0" w:space="0" w:color="auto"/>
            <w:left w:val="none" w:sz="0" w:space="0" w:color="auto"/>
            <w:bottom w:val="none" w:sz="0" w:space="0" w:color="auto"/>
            <w:right w:val="none" w:sz="0" w:space="0" w:color="auto"/>
          </w:divBdr>
        </w:div>
        <w:div w:id="862937272">
          <w:marLeft w:val="0"/>
          <w:marRight w:val="0"/>
          <w:marTop w:val="192"/>
          <w:marBottom w:val="0"/>
          <w:divBdr>
            <w:top w:val="none" w:sz="0" w:space="0" w:color="auto"/>
            <w:left w:val="none" w:sz="0" w:space="0" w:color="auto"/>
            <w:bottom w:val="none" w:sz="0" w:space="0" w:color="auto"/>
            <w:right w:val="none" w:sz="0" w:space="0" w:color="auto"/>
          </w:divBdr>
        </w:div>
        <w:div w:id="168374714">
          <w:marLeft w:val="0"/>
          <w:marRight w:val="0"/>
          <w:marTop w:val="192"/>
          <w:marBottom w:val="0"/>
          <w:divBdr>
            <w:top w:val="none" w:sz="0" w:space="0" w:color="auto"/>
            <w:left w:val="none" w:sz="0" w:space="0" w:color="auto"/>
            <w:bottom w:val="none" w:sz="0" w:space="0" w:color="auto"/>
            <w:right w:val="none" w:sz="0" w:space="0" w:color="auto"/>
          </w:divBdr>
        </w:div>
        <w:div w:id="1226145237">
          <w:marLeft w:val="0"/>
          <w:marRight w:val="0"/>
          <w:marTop w:val="192"/>
          <w:marBottom w:val="0"/>
          <w:divBdr>
            <w:top w:val="none" w:sz="0" w:space="0" w:color="auto"/>
            <w:left w:val="none" w:sz="0" w:space="0" w:color="auto"/>
            <w:bottom w:val="none" w:sz="0" w:space="0" w:color="auto"/>
            <w:right w:val="none" w:sz="0" w:space="0" w:color="auto"/>
          </w:divBdr>
        </w:div>
        <w:div w:id="784231193">
          <w:marLeft w:val="0"/>
          <w:marRight w:val="0"/>
          <w:marTop w:val="0"/>
          <w:marBottom w:val="0"/>
          <w:divBdr>
            <w:top w:val="none" w:sz="0" w:space="0" w:color="auto"/>
            <w:left w:val="none" w:sz="0" w:space="0" w:color="auto"/>
            <w:bottom w:val="none" w:sz="0" w:space="0" w:color="auto"/>
            <w:right w:val="none" w:sz="0" w:space="0" w:color="auto"/>
          </w:divBdr>
          <w:divsChild>
            <w:div w:id="165558150">
              <w:marLeft w:val="0"/>
              <w:marRight w:val="0"/>
              <w:marTop w:val="192"/>
              <w:marBottom w:val="0"/>
              <w:divBdr>
                <w:top w:val="none" w:sz="0" w:space="0" w:color="auto"/>
                <w:left w:val="none" w:sz="0" w:space="0" w:color="auto"/>
                <w:bottom w:val="none" w:sz="0" w:space="0" w:color="auto"/>
                <w:right w:val="none" w:sz="0" w:space="0" w:color="auto"/>
              </w:divBdr>
            </w:div>
          </w:divsChild>
        </w:div>
        <w:div w:id="1058237267">
          <w:marLeft w:val="0"/>
          <w:marRight w:val="0"/>
          <w:marTop w:val="0"/>
          <w:marBottom w:val="0"/>
          <w:divBdr>
            <w:top w:val="none" w:sz="0" w:space="0" w:color="auto"/>
            <w:left w:val="none" w:sz="0" w:space="0" w:color="auto"/>
            <w:bottom w:val="none" w:sz="0" w:space="0" w:color="auto"/>
            <w:right w:val="none" w:sz="0" w:space="0" w:color="auto"/>
          </w:divBdr>
        </w:div>
        <w:div w:id="170028244">
          <w:marLeft w:val="0"/>
          <w:marRight w:val="0"/>
          <w:marTop w:val="192"/>
          <w:marBottom w:val="0"/>
          <w:divBdr>
            <w:top w:val="none" w:sz="0" w:space="0" w:color="auto"/>
            <w:left w:val="none" w:sz="0" w:space="0" w:color="auto"/>
            <w:bottom w:val="none" w:sz="0" w:space="0" w:color="auto"/>
            <w:right w:val="none" w:sz="0" w:space="0" w:color="auto"/>
          </w:divBdr>
        </w:div>
        <w:div w:id="727461594">
          <w:marLeft w:val="0"/>
          <w:marRight w:val="0"/>
          <w:marTop w:val="192"/>
          <w:marBottom w:val="0"/>
          <w:divBdr>
            <w:top w:val="none" w:sz="0" w:space="0" w:color="auto"/>
            <w:left w:val="none" w:sz="0" w:space="0" w:color="auto"/>
            <w:bottom w:val="none" w:sz="0" w:space="0" w:color="auto"/>
            <w:right w:val="none" w:sz="0" w:space="0" w:color="auto"/>
          </w:divBdr>
        </w:div>
        <w:div w:id="319817698">
          <w:marLeft w:val="0"/>
          <w:marRight w:val="0"/>
          <w:marTop w:val="0"/>
          <w:marBottom w:val="0"/>
          <w:divBdr>
            <w:top w:val="none" w:sz="0" w:space="0" w:color="auto"/>
            <w:left w:val="none" w:sz="0" w:space="0" w:color="auto"/>
            <w:bottom w:val="none" w:sz="0" w:space="0" w:color="auto"/>
            <w:right w:val="none" w:sz="0" w:space="0" w:color="auto"/>
          </w:divBdr>
          <w:divsChild>
            <w:div w:id="2094164112">
              <w:marLeft w:val="0"/>
              <w:marRight w:val="0"/>
              <w:marTop w:val="192"/>
              <w:marBottom w:val="0"/>
              <w:divBdr>
                <w:top w:val="none" w:sz="0" w:space="0" w:color="auto"/>
                <w:left w:val="none" w:sz="0" w:space="0" w:color="auto"/>
                <w:bottom w:val="none" w:sz="0" w:space="0" w:color="auto"/>
                <w:right w:val="none" w:sz="0" w:space="0" w:color="auto"/>
              </w:divBdr>
            </w:div>
          </w:divsChild>
        </w:div>
        <w:div w:id="2145998473">
          <w:marLeft w:val="0"/>
          <w:marRight w:val="0"/>
          <w:marTop w:val="0"/>
          <w:marBottom w:val="0"/>
          <w:divBdr>
            <w:top w:val="none" w:sz="0" w:space="0" w:color="auto"/>
            <w:left w:val="none" w:sz="0" w:space="0" w:color="auto"/>
            <w:bottom w:val="none" w:sz="0" w:space="0" w:color="auto"/>
            <w:right w:val="none" w:sz="0" w:space="0" w:color="auto"/>
          </w:divBdr>
        </w:div>
        <w:div w:id="1934123033">
          <w:marLeft w:val="0"/>
          <w:marRight w:val="0"/>
          <w:marTop w:val="192"/>
          <w:marBottom w:val="0"/>
          <w:divBdr>
            <w:top w:val="none" w:sz="0" w:space="0" w:color="auto"/>
            <w:left w:val="none" w:sz="0" w:space="0" w:color="auto"/>
            <w:bottom w:val="none" w:sz="0" w:space="0" w:color="auto"/>
            <w:right w:val="none" w:sz="0" w:space="0" w:color="auto"/>
          </w:divBdr>
        </w:div>
        <w:div w:id="1119683506">
          <w:marLeft w:val="0"/>
          <w:marRight w:val="0"/>
          <w:marTop w:val="192"/>
          <w:marBottom w:val="0"/>
          <w:divBdr>
            <w:top w:val="none" w:sz="0" w:space="0" w:color="auto"/>
            <w:left w:val="none" w:sz="0" w:space="0" w:color="auto"/>
            <w:bottom w:val="none" w:sz="0" w:space="0" w:color="auto"/>
            <w:right w:val="none" w:sz="0" w:space="0" w:color="auto"/>
          </w:divBdr>
        </w:div>
        <w:div w:id="1258362678">
          <w:marLeft w:val="0"/>
          <w:marRight w:val="0"/>
          <w:marTop w:val="192"/>
          <w:marBottom w:val="0"/>
          <w:divBdr>
            <w:top w:val="none" w:sz="0" w:space="0" w:color="auto"/>
            <w:left w:val="none" w:sz="0" w:space="0" w:color="auto"/>
            <w:bottom w:val="none" w:sz="0" w:space="0" w:color="auto"/>
            <w:right w:val="none" w:sz="0" w:space="0" w:color="auto"/>
          </w:divBdr>
        </w:div>
        <w:div w:id="1868130449">
          <w:marLeft w:val="0"/>
          <w:marRight w:val="0"/>
          <w:marTop w:val="192"/>
          <w:marBottom w:val="0"/>
          <w:divBdr>
            <w:top w:val="none" w:sz="0" w:space="0" w:color="auto"/>
            <w:left w:val="none" w:sz="0" w:space="0" w:color="auto"/>
            <w:bottom w:val="none" w:sz="0" w:space="0" w:color="auto"/>
            <w:right w:val="none" w:sz="0" w:space="0" w:color="auto"/>
          </w:divBdr>
        </w:div>
        <w:div w:id="602036499">
          <w:marLeft w:val="0"/>
          <w:marRight w:val="0"/>
          <w:marTop w:val="192"/>
          <w:marBottom w:val="0"/>
          <w:divBdr>
            <w:top w:val="none" w:sz="0" w:space="0" w:color="auto"/>
            <w:left w:val="none" w:sz="0" w:space="0" w:color="auto"/>
            <w:bottom w:val="none" w:sz="0" w:space="0" w:color="auto"/>
            <w:right w:val="none" w:sz="0" w:space="0" w:color="auto"/>
          </w:divBdr>
        </w:div>
        <w:div w:id="1290281718">
          <w:marLeft w:val="0"/>
          <w:marRight w:val="0"/>
          <w:marTop w:val="192"/>
          <w:marBottom w:val="0"/>
          <w:divBdr>
            <w:top w:val="none" w:sz="0" w:space="0" w:color="auto"/>
            <w:left w:val="none" w:sz="0" w:space="0" w:color="auto"/>
            <w:bottom w:val="none" w:sz="0" w:space="0" w:color="auto"/>
            <w:right w:val="none" w:sz="0" w:space="0" w:color="auto"/>
          </w:divBdr>
        </w:div>
        <w:div w:id="97900069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916/fef1db9e27c611b5b932f67b1ec898f06bc62d38/" TargetMode="External"/><Relationship Id="rId3" Type="http://schemas.openxmlformats.org/officeDocument/2006/relationships/webSettings" Target="webSettings.xml"/><Relationship Id="rId7" Type="http://schemas.openxmlformats.org/officeDocument/2006/relationships/hyperlink" Target="http://www.consultant.ru/document/cons_doc_LAW_371925/cc40e5148d54f4268615fc6abf58c3e1b74b20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3256/bd630eb885f7ac3659a20f7f0eb4d79e8b4bde25/" TargetMode="External"/><Relationship Id="rId11" Type="http://schemas.openxmlformats.org/officeDocument/2006/relationships/fontTable" Target="fontTable.xml"/><Relationship Id="rId5" Type="http://schemas.openxmlformats.org/officeDocument/2006/relationships/hyperlink" Target="http://www.consultant.ru/document/cons_doc_LAW_373256/b487a4a1b3b62bb473d934b6491d61ebe102bc9d/" TargetMode="External"/><Relationship Id="rId10" Type="http://schemas.openxmlformats.org/officeDocument/2006/relationships/hyperlink" Target="http://www.consultant.ru/document/cons_doc_LAW_373256/1b12ee47ad4cbba2cae4ce4d7abb19e03d37e68d/" TargetMode="External"/><Relationship Id="rId4" Type="http://schemas.openxmlformats.org/officeDocument/2006/relationships/hyperlink" Target="http://www.consultant.ru/document/cons_doc_LAW_373256/b487a4a1b3b62bb473d934b6491d61ebe102bc9d/" TargetMode="External"/><Relationship Id="rId9" Type="http://schemas.openxmlformats.org/officeDocument/2006/relationships/hyperlink" Target="http://www.consultant.ru/document/cons_doc_LAW_373256/1b12ee47ad4cbba2cae4ce4d7abb19e03d37e6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10576</Characters>
  <Application>Microsoft Office Word</Application>
  <DocSecurity>0</DocSecurity>
  <Lines>88</Lines>
  <Paragraphs>24</Paragraphs>
  <ScaleCrop>false</ScaleCrop>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Мурашова Елена Тарасовна</dc:creator>
  <cp:keywords/>
  <dc:description/>
  <cp:lastModifiedBy>Мурашова Елена Тарасовна</cp:lastModifiedBy>
  <cp:revision>2</cp:revision>
  <dcterms:created xsi:type="dcterms:W3CDTF">2021-02-03T12:19:00Z</dcterms:created>
  <dcterms:modified xsi:type="dcterms:W3CDTF">2021-02-03T12:19:00Z</dcterms:modified>
</cp:coreProperties>
</file>